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0854" w14:textId="3F753EB9" w:rsidR="0054713D" w:rsidRPr="00620D8B" w:rsidRDefault="0054713D" w:rsidP="00620D8B">
      <w:pPr>
        <w:spacing w:after="119" w:line="240" w:lineRule="auto"/>
        <w:ind w:left="641" w:right="707" w:hanging="10"/>
        <w:jc w:val="center"/>
        <w:rPr>
          <w:sz w:val="24"/>
          <w:szCs w:val="24"/>
          <w:lang w:val="ru-RU"/>
        </w:rPr>
      </w:pPr>
      <w:r w:rsidRPr="00620D8B">
        <w:rPr>
          <w:rFonts w:eastAsia="Times New Roman"/>
          <w:b/>
          <w:sz w:val="24"/>
          <w:szCs w:val="24"/>
          <w:lang w:val="ru-RU"/>
        </w:rPr>
        <w:t>СРАВНИТЕЛЬНЫЙ АНАЛИЗ ДЕКЛАРАТИВНОГО И ИМПЕРАТИВНОГО ПОДХОДОВ В АВТОМ</w:t>
      </w:r>
      <w:r w:rsidR="00825CF8">
        <w:rPr>
          <w:rFonts w:eastAsia="Times New Roman"/>
          <w:b/>
          <w:sz w:val="24"/>
          <w:szCs w:val="24"/>
          <w:lang w:val="ru-RU"/>
        </w:rPr>
        <w:t>А</w:t>
      </w:r>
      <w:r w:rsidRPr="00620D8B">
        <w:rPr>
          <w:rFonts w:eastAsia="Times New Roman"/>
          <w:b/>
          <w:sz w:val="24"/>
          <w:szCs w:val="24"/>
          <w:lang w:val="ru-RU"/>
        </w:rPr>
        <w:t>ТИЗАЦИИ ИТ-ИНФРАСТРУКТУРЫ</w:t>
      </w:r>
    </w:p>
    <w:p w14:paraId="13DCC966" w14:textId="3D95DE0A" w:rsidR="0054713D" w:rsidRPr="00620D8B" w:rsidRDefault="0054713D" w:rsidP="00620D8B">
      <w:pPr>
        <w:spacing w:after="115" w:line="240" w:lineRule="auto"/>
        <w:ind w:right="66"/>
        <w:jc w:val="right"/>
        <w:rPr>
          <w:rFonts w:eastAsia="Times New Roman"/>
          <w:b/>
          <w:sz w:val="24"/>
          <w:szCs w:val="24"/>
          <w:lang w:val="ru-RU"/>
        </w:rPr>
      </w:pPr>
    </w:p>
    <w:p w14:paraId="7594731B" w14:textId="5F06E62F" w:rsidR="006E3F12" w:rsidRPr="00620D8B" w:rsidRDefault="00620D8B" w:rsidP="00620D8B">
      <w:pPr>
        <w:spacing w:after="0" w:line="240" w:lineRule="auto"/>
        <w:ind w:left="-5" w:right="50" w:hanging="10"/>
        <w:rPr>
          <w:rFonts w:eastAsia="Times New Roman"/>
          <w:b/>
          <w:sz w:val="24"/>
          <w:szCs w:val="24"/>
          <w:lang w:val="ru-RU"/>
        </w:rPr>
      </w:pPr>
      <w:r>
        <w:rPr>
          <w:rFonts w:eastAsia="Times New Roman"/>
          <w:b/>
          <w:sz w:val="24"/>
          <w:szCs w:val="24"/>
          <w:lang w:val="ru-RU"/>
        </w:rPr>
        <w:t>Иванов</w:t>
      </w:r>
      <w:r w:rsidR="009F3EF7" w:rsidRPr="00620D8B">
        <w:rPr>
          <w:rFonts w:eastAsia="Times New Roman"/>
          <w:b/>
          <w:sz w:val="24"/>
          <w:szCs w:val="24"/>
          <w:lang w:val="ru-RU"/>
        </w:rPr>
        <w:t xml:space="preserve"> </w:t>
      </w:r>
      <w:r>
        <w:rPr>
          <w:rFonts w:eastAsia="Times New Roman"/>
          <w:b/>
          <w:sz w:val="24"/>
          <w:szCs w:val="24"/>
          <w:lang w:val="ru-RU"/>
        </w:rPr>
        <w:t>Иван</w:t>
      </w:r>
      <w:r w:rsidR="009F3EF7" w:rsidRPr="00620D8B">
        <w:rPr>
          <w:rFonts w:eastAsia="Times New Roman"/>
          <w:b/>
          <w:sz w:val="24"/>
          <w:szCs w:val="24"/>
          <w:lang w:val="ru-RU"/>
        </w:rPr>
        <w:t xml:space="preserve"> </w:t>
      </w:r>
      <w:r>
        <w:rPr>
          <w:rFonts w:eastAsia="Times New Roman"/>
          <w:b/>
          <w:sz w:val="24"/>
          <w:szCs w:val="24"/>
          <w:lang w:val="ru-RU"/>
        </w:rPr>
        <w:t>Иванович</w:t>
      </w:r>
      <w:r w:rsidR="009F3EF7" w:rsidRPr="00620D8B">
        <w:rPr>
          <w:rFonts w:eastAsia="Times New Roman"/>
          <w:b/>
          <w:sz w:val="24"/>
          <w:szCs w:val="24"/>
          <w:lang w:val="ru-RU"/>
        </w:rPr>
        <w:t xml:space="preserve">, </w:t>
      </w:r>
      <w:r w:rsidR="009F3EF7" w:rsidRPr="00620D8B">
        <w:rPr>
          <w:rFonts w:eastAsia="Times New Roman"/>
          <w:sz w:val="24"/>
          <w:szCs w:val="24"/>
          <w:lang w:val="ru-RU"/>
        </w:rPr>
        <w:t>студент института информационных</w:t>
      </w:r>
      <w:r>
        <w:rPr>
          <w:rFonts w:eastAsia="Times New Roman"/>
          <w:sz w:val="24"/>
          <w:szCs w:val="24"/>
          <w:lang w:val="ru-RU"/>
        </w:rPr>
        <w:t xml:space="preserve"> технологий</w:t>
      </w:r>
      <w:r w:rsidR="009F3EF7" w:rsidRPr="00620D8B">
        <w:rPr>
          <w:rFonts w:eastAsia="Times New Roman"/>
          <w:sz w:val="24"/>
          <w:szCs w:val="24"/>
          <w:lang w:val="ru-RU"/>
        </w:rPr>
        <w:t xml:space="preserve">, </w:t>
      </w:r>
      <w:r>
        <w:rPr>
          <w:rFonts w:eastAsia="Times New Roman"/>
          <w:sz w:val="24"/>
          <w:szCs w:val="24"/>
          <w:lang w:val="ru-RU"/>
        </w:rPr>
        <w:t>У</w:t>
      </w:r>
      <w:r w:rsidR="009F3EF7" w:rsidRPr="00620D8B">
        <w:rPr>
          <w:rFonts w:eastAsia="Times New Roman"/>
          <w:sz w:val="24"/>
          <w:szCs w:val="24"/>
          <w:lang w:val="ru-RU"/>
        </w:rPr>
        <w:t>ниверситет, г. Иркутск</w:t>
      </w:r>
    </w:p>
    <w:p w14:paraId="38F95176" w14:textId="77777777" w:rsidR="00620D8B" w:rsidRPr="00620D8B" w:rsidRDefault="00620D8B" w:rsidP="00620D8B">
      <w:pPr>
        <w:spacing w:after="0" w:line="240" w:lineRule="auto"/>
        <w:ind w:left="-5" w:right="50" w:hanging="10"/>
        <w:rPr>
          <w:rFonts w:eastAsia="Times New Roman"/>
          <w:b/>
          <w:sz w:val="24"/>
          <w:szCs w:val="24"/>
          <w:lang w:val="ru-RU"/>
        </w:rPr>
      </w:pPr>
    </w:p>
    <w:p w14:paraId="5B10D1D0" w14:textId="77777777" w:rsidR="0054713D" w:rsidRPr="00620D8B" w:rsidRDefault="0054713D" w:rsidP="00620D8B">
      <w:pPr>
        <w:spacing w:after="115" w:line="240" w:lineRule="auto"/>
        <w:ind w:left="711"/>
        <w:jc w:val="left"/>
        <w:rPr>
          <w:sz w:val="24"/>
          <w:szCs w:val="24"/>
          <w:lang w:val="ru-RU"/>
        </w:rPr>
      </w:pPr>
      <w:r w:rsidRPr="00620D8B">
        <w:rPr>
          <w:rFonts w:eastAsia="Times New Roman"/>
          <w:b/>
          <w:sz w:val="24"/>
          <w:szCs w:val="24"/>
          <w:lang w:val="ru-RU"/>
        </w:rPr>
        <w:t xml:space="preserve">Аннотация </w:t>
      </w:r>
    </w:p>
    <w:p w14:paraId="2F4DEDE8" w14:textId="77777777" w:rsidR="0054713D" w:rsidRPr="00620D8B" w:rsidRDefault="0054713D" w:rsidP="00620D8B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color w:val="222222"/>
          <w:sz w:val="24"/>
          <w:szCs w:val="24"/>
          <w:lang w:val="ru-RU"/>
        </w:rPr>
      </w:pPr>
      <w:r w:rsidRPr="00620D8B">
        <w:rPr>
          <w:rFonts w:eastAsia="Times New Roman"/>
          <w:color w:val="222222"/>
          <w:sz w:val="24"/>
          <w:szCs w:val="24"/>
          <w:lang w:val="ru-RU"/>
        </w:rPr>
        <w:t>В работе проведен сравнительный анализ императивного и декларативного подходов к автоматизации ИТ-инфраструктуры, выявлены их ключевые различия в механизмах управления состоянием и контроле дрейфа конфигураций. Обоснована важность принципов идемпотентности для обеспечения стабильности и предсказуемости систем. На примере платформы Ansible рассмотрены преимущества гибридной модели, позволяющей эффективно модернизировать унаследованные (legacy) системы, сочетая гибкость скриптов с надежностью декларативных описаний. Сформулированы рекомендации по выбору стратегии автоматизации в зависимости от уровня стандартизации инфраструктуры и зрелости бизнес-процессов предприятия.</w:t>
      </w:r>
    </w:p>
    <w:p w14:paraId="362C2BA6" w14:textId="77777777" w:rsidR="009F3EF7" w:rsidRPr="00825CF8" w:rsidRDefault="009F3EF7" w:rsidP="00620D8B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  <w:lang w:val="ru-RU"/>
        </w:rPr>
      </w:pPr>
    </w:p>
    <w:p w14:paraId="579353F9" w14:textId="77777777" w:rsidR="006E3F12" w:rsidRPr="00620D8B" w:rsidRDefault="0054713D" w:rsidP="00620D8B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  <w:lang w:val="ru-RU"/>
        </w:rPr>
      </w:pPr>
      <w:r w:rsidRPr="00620D8B">
        <w:rPr>
          <w:rFonts w:eastAsia="Times New Roman"/>
          <w:b/>
          <w:sz w:val="24"/>
          <w:szCs w:val="24"/>
          <w:lang w:val="ru-RU"/>
        </w:rPr>
        <w:t>Ключевые слова:</w:t>
      </w:r>
      <w:r w:rsidRPr="00620D8B">
        <w:rPr>
          <w:rFonts w:eastAsia="Times New Roman"/>
          <w:sz w:val="24"/>
          <w:szCs w:val="24"/>
          <w:lang w:val="ru-RU"/>
        </w:rPr>
        <w:t xml:space="preserve"> автоматизация ИТ-инфраструктуры, декларативный подход, императивный подход, дрейф конфигураций, идемпотентность, управление состоянием</w:t>
      </w:r>
    </w:p>
    <w:p w14:paraId="63B58C9A" w14:textId="77777777" w:rsidR="009F3EF7" w:rsidRPr="00825CF8" w:rsidRDefault="009F3EF7" w:rsidP="00620D8B">
      <w:pPr>
        <w:widowControl w:val="0"/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val="ru-RU"/>
        </w:rPr>
      </w:pPr>
    </w:p>
    <w:p w14:paraId="46DFDB78" w14:textId="77777777" w:rsidR="009F3EF7" w:rsidRPr="00620D8B" w:rsidRDefault="009F3EF7" w:rsidP="00620D8B">
      <w:pPr>
        <w:spacing w:after="119" w:line="240" w:lineRule="auto"/>
        <w:ind w:left="641" w:hanging="10"/>
        <w:jc w:val="center"/>
        <w:rPr>
          <w:rFonts w:eastAsia="Times New Roman"/>
          <w:b/>
          <w:sz w:val="24"/>
          <w:szCs w:val="24"/>
          <w:lang w:val="ru-RU"/>
        </w:rPr>
      </w:pPr>
      <w:r w:rsidRPr="00620D8B">
        <w:rPr>
          <w:rFonts w:eastAsia="Times New Roman"/>
          <w:b/>
          <w:sz w:val="24"/>
          <w:szCs w:val="24"/>
          <w:lang w:val="ru-RU"/>
        </w:rPr>
        <w:t>Литература</w:t>
      </w:r>
    </w:p>
    <w:p w14:paraId="08D6D945" w14:textId="77777777" w:rsidR="00620D8B" w:rsidRPr="00620D8B" w:rsidRDefault="00620D8B" w:rsidP="00620D8B">
      <w:pPr>
        <w:numPr>
          <w:ilvl w:val="0"/>
          <w:numId w:val="2"/>
        </w:numPr>
        <w:tabs>
          <w:tab w:val="clear" w:pos="720"/>
        </w:tabs>
        <w:spacing w:after="34" w:line="240" w:lineRule="auto"/>
        <w:ind w:left="566" w:right="50" w:hanging="566"/>
        <w:rPr>
          <w:rFonts w:eastAsia="Times New Roman"/>
          <w:sz w:val="24"/>
          <w:szCs w:val="24"/>
          <w:lang w:val="ru-RU"/>
        </w:rPr>
      </w:pPr>
      <w:r w:rsidRPr="00620D8B">
        <w:rPr>
          <w:rFonts w:eastAsia="Times New Roman"/>
          <w:sz w:val="24"/>
          <w:szCs w:val="24"/>
          <w:lang w:val="ru-RU"/>
        </w:rPr>
        <w:t>Борисова А.А., Борисенко О.Д. Исследование методов построения облачных платформенных сервисов и реализаций стандарта TOSCA // Труды ИСП РАН. — 2022. — №5. — С. 143–162.</w:t>
      </w:r>
    </w:p>
    <w:p w14:paraId="3559E5B0" w14:textId="77777777" w:rsidR="00620D8B" w:rsidRPr="00620D8B" w:rsidRDefault="00620D8B" w:rsidP="00620D8B">
      <w:pPr>
        <w:numPr>
          <w:ilvl w:val="0"/>
          <w:numId w:val="2"/>
        </w:numPr>
        <w:tabs>
          <w:tab w:val="clear" w:pos="720"/>
        </w:tabs>
        <w:spacing w:after="34" w:line="240" w:lineRule="auto"/>
        <w:ind w:left="566" w:right="50" w:hanging="566"/>
        <w:rPr>
          <w:rFonts w:eastAsia="Times New Roman"/>
          <w:sz w:val="24"/>
          <w:szCs w:val="24"/>
          <w:lang w:val="ru-RU"/>
        </w:rPr>
      </w:pPr>
      <w:r w:rsidRPr="00620D8B">
        <w:rPr>
          <w:rFonts w:eastAsia="Times New Roman"/>
          <w:sz w:val="24"/>
          <w:szCs w:val="24"/>
          <w:lang w:val="ru-RU"/>
        </w:rPr>
        <w:t>Михельсон О. Ю. Инфраструктура как код: обзор и применение // Актуальные исследования. — 2023. — Т. 20. — С. 150</w:t>
      </w:r>
    </w:p>
    <w:p w14:paraId="54CD5E90" w14:textId="77777777" w:rsidR="00620D8B" w:rsidRPr="00620D8B" w:rsidRDefault="00620D8B" w:rsidP="00620D8B">
      <w:pPr>
        <w:numPr>
          <w:ilvl w:val="0"/>
          <w:numId w:val="2"/>
        </w:numPr>
        <w:tabs>
          <w:tab w:val="clear" w:pos="720"/>
        </w:tabs>
        <w:spacing w:after="34" w:line="240" w:lineRule="auto"/>
        <w:ind w:left="566" w:right="50" w:hanging="566"/>
        <w:rPr>
          <w:rFonts w:eastAsia="Times New Roman"/>
          <w:sz w:val="24"/>
          <w:szCs w:val="24"/>
          <w:lang w:val="ru-RU"/>
        </w:rPr>
      </w:pPr>
      <w:r w:rsidRPr="00620D8B">
        <w:rPr>
          <w:rFonts w:eastAsia="Times New Roman"/>
          <w:sz w:val="24"/>
          <w:szCs w:val="24"/>
          <w:lang w:val="ru-RU"/>
        </w:rPr>
        <w:t>Моррис К. Программирование инфраструктуры. — Санкт-Петербург: БХВ-Петербург, 2024. — 416 с.</w:t>
      </w:r>
    </w:p>
    <w:p w14:paraId="65B19B0B" w14:textId="77777777" w:rsidR="00620D8B" w:rsidRPr="00620D8B" w:rsidRDefault="00620D8B" w:rsidP="00620D8B">
      <w:pPr>
        <w:numPr>
          <w:ilvl w:val="0"/>
          <w:numId w:val="2"/>
        </w:numPr>
        <w:tabs>
          <w:tab w:val="clear" w:pos="720"/>
        </w:tabs>
        <w:spacing w:after="34" w:line="240" w:lineRule="auto"/>
        <w:ind w:left="566" w:right="50" w:hanging="566"/>
        <w:rPr>
          <w:rFonts w:eastAsia="Times New Roman"/>
          <w:sz w:val="24"/>
          <w:szCs w:val="24"/>
          <w:lang w:val="ru-RU"/>
        </w:rPr>
      </w:pPr>
      <w:r w:rsidRPr="00620D8B">
        <w:rPr>
          <w:rFonts w:eastAsia="Times New Roman"/>
          <w:sz w:val="24"/>
          <w:szCs w:val="24"/>
          <w:lang w:val="ru-RU"/>
        </w:rPr>
        <w:t>Филимонов А.Ю., Аксёнов К.А., Климова А.С. и др. Построение лабораторного стенда для исследования программно конфигурируемых сетевых инфраструктур // Известия высших учебных заведений. Приборостроение. — 2020. — №2. — С. 178–186.</w:t>
      </w:r>
    </w:p>
    <w:sectPr w:rsidR="00620D8B" w:rsidRPr="00620D8B" w:rsidSect="00620D8B"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8400" w14:textId="77777777" w:rsidR="00B17E77" w:rsidRDefault="00B17E77">
      <w:pPr>
        <w:spacing w:after="0" w:line="240" w:lineRule="auto"/>
      </w:pPr>
      <w:r>
        <w:separator/>
      </w:r>
    </w:p>
  </w:endnote>
  <w:endnote w:type="continuationSeparator" w:id="0">
    <w:p w14:paraId="22A5A5F5" w14:textId="77777777" w:rsidR="00B17E77" w:rsidRDefault="00B1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F2A8" w14:textId="77777777" w:rsidR="00422AE6" w:rsidRDefault="0042196E">
    <w:pPr>
      <w:jc w:val="center"/>
    </w:pPr>
    <w:r>
      <w:fldChar w:fldCharType="begin"/>
    </w:r>
    <w:r>
      <w:rPr>
        <w:rFonts w:eastAsia="Times New Roman"/>
      </w:rPr>
      <w:instrText>PAGE</w:instrText>
    </w:r>
    <w:r>
      <w:fldChar w:fldCharType="separate"/>
    </w:r>
    <w:r w:rsidR="00A47560">
      <w:rPr>
        <w:rFonts w:eastAsia="Times New Roman"/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8071" w14:textId="77777777" w:rsidR="00B17E77" w:rsidRDefault="00B17E77">
      <w:pPr>
        <w:spacing w:after="0" w:line="240" w:lineRule="auto"/>
      </w:pPr>
      <w:r>
        <w:separator/>
      </w:r>
    </w:p>
  </w:footnote>
  <w:footnote w:type="continuationSeparator" w:id="0">
    <w:p w14:paraId="4B03A716" w14:textId="77777777" w:rsidR="00B17E77" w:rsidRDefault="00B17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1002"/>
    <w:multiLevelType w:val="multilevel"/>
    <w:tmpl w:val="9176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F5F6D"/>
    <w:multiLevelType w:val="hybridMultilevel"/>
    <w:tmpl w:val="2DB4AFA8"/>
    <w:lvl w:ilvl="0" w:tplc="708AE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656EB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42CE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8C4D1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4E059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EEE4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418F2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4E32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3ED0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0412A5"/>
    <w:multiLevelType w:val="hybridMultilevel"/>
    <w:tmpl w:val="D284C246"/>
    <w:lvl w:ilvl="0" w:tplc="AFC4A21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80CD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B625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C673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C84C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4426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FADA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10DC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34D3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0CCBEF"/>
    <w:multiLevelType w:val="hybridMultilevel"/>
    <w:tmpl w:val="318291E4"/>
    <w:lvl w:ilvl="0" w:tplc="42BA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7A34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F42A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A78D2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4B2B3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EAD1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19AAC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90A47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BC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1B6555"/>
    <w:multiLevelType w:val="hybridMultilevel"/>
    <w:tmpl w:val="8AC2D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AE6"/>
    <w:rsid w:val="000743AC"/>
    <w:rsid w:val="0020043A"/>
    <w:rsid w:val="0042196E"/>
    <w:rsid w:val="00422AE6"/>
    <w:rsid w:val="0054713D"/>
    <w:rsid w:val="00620D8B"/>
    <w:rsid w:val="006224D0"/>
    <w:rsid w:val="0065114B"/>
    <w:rsid w:val="006E3F12"/>
    <w:rsid w:val="00825CF8"/>
    <w:rsid w:val="00997F4B"/>
    <w:rsid w:val="009F3EF7"/>
    <w:rsid w:val="00A47560"/>
    <w:rsid w:val="00B17E77"/>
    <w:rsid w:val="00B410B5"/>
    <w:rsid w:val="00B5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BDB9"/>
  <w15:docId w15:val="{3EC111FA-AC03-4400-A073-27E5B98B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color w:val="000000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F3EF7"/>
    <w:pPr>
      <w:spacing w:line="360" w:lineRule="auto"/>
      <w:jc w:val="both"/>
    </w:pPr>
  </w:style>
  <w:style w:type="paragraph" w:styleId="1">
    <w:name w:val="heading 1"/>
    <w:basedOn w:val="a"/>
    <w:link w:val="10"/>
    <w:pPr>
      <w:jc w:val="center"/>
      <w:outlineLvl w:val="0"/>
    </w:pPr>
    <w:rPr>
      <w:rFonts w:eastAsia="Times New Roman"/>
      <w:b/>
      <w:bCs/>
      <w:caps/>
    </w:rPr>
  </w:style>
  <w:style w:type="paragraph" w:styleId="2">
    <w:name w:val="heading 2"/>
    <w:basedOn w:val="a"/>
    <w:pPr>
      <w:outlineLvl w:val="1"/>
    </w:pPr>
    <w:rPr>
      <w:rFonts w:eastAsia="Times New Roman"/>
      <w:b/>
      <w:bCs/>
    </w:rPr>
  </w:style>
  <w:style w:type="paragraph" w:styleId="3">
    <w:name w:val="heading 3"/>
    <w:basedOn w:val="a"/>
    <w:pPr>
      <w:outlineLvl w:val="2"/>
    </w:pPr>
    <w:rPr>
      <w:rFonts w:eastAsia="Times New Roman"/>
      <w:b/>
      <w:bCs/>
    </w:rPr>
  </w:style>
  <w:style w:type="paragraph" w:styleId="4">
    <w:name w:val="heading 4"/>
    <w:basedOn w:val="a"/>
    <w:pPr>
      <w:outlineLvl w:val="3"/>
    </w:pPr>
    <w:rPr>
      <w:rFonts w:eastAsia="Times New Roman"/>
      <w:b/>
      <w:bCs/>
    </w:rPr>
  </w:style>
  <w:style w:type="paragraph" w:styleId="5">
    <w:name w:val="heading 5"/>
    <w:basedOn w:val="a"/>
    <w:pPr>
      <w:outlineLvl w:val="4"/>
    </w:pPr>
    <w:rPr>
      <w:rFonts w:eastAsia="Times New Roman"/>
      <w:b/>
      <w:bCs/>
    </w:rPr>
  </w:style>
  <w:style w:type="paragraph" w:styleId="6">
    <w:name w:val="heading 6"/>
    <w:basedOn w:val="a"/>
    <w:pPr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0743A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0743AC"/>
    <w:pPr>
      <w:spacing w:after="100"/>
      <w:ind w:left="280"/>
    </w:pPr>
  </w:style>
  <w:style w:type="character" w:styleId="a4">
    <w:name w:val="Hyperlink"/>
    <w:basedOn w:val="a0"/>
    <w:uiPriority w:val="99"/>
    <w:unhideWhenUsed/>
    <w:rsid w:val="000743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F3EF7"/>
    <w:rPr>
      <w:rFonts w:eastAsia="Times New Roman"/>
      <w:b/>
      <w:bCs/>
      <w:caps/>
    </w:rPr>
  </w:style>
  <w:style w:type="paragraph" w:styleId="a5">
    <w:name w:val="Title"/>
    <w:basedOn w:val="a"/>
    <w:next w:val="a"/>
    <w:link w:val="a6"/>
    <w:uiPriority w:val="10"/>
    <w:qFormat/>
    <w:rsid w:val="009F3E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F3EF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A47560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AE31-D7D7-4B78-AB63-B62E3C71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Pesterev</cp:lastModifiedBy>
  <cp:revision>7</cp:revision>
  <dcterms:created xsi:type="dcterms:W3CDTF">2026-01-11T12:19:00Z</dcterms:created>
  <dcterms:modified xsi:type="dcterms:W3CDTF">2026-01-23T07:02:00Z</dcterms:modified>
  <cp:category/>
</cp:coreProperties>
</file>